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E0C74D" w14:textId="77777777" w:rsidR="00550BCC" w:rsidRDefault="00550BCC" w:rsidP="00550B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MILLESHAM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294AC884" w14:textId="77777777" w:rsidR="00550BCC" w:rsidRDefault="00550BCC" w:rsidP="00550B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Yeoman of the Crown.</w:t>
      </w:r>
    </w:p>
    <w:p w14:paraId="34FB2707" w14:textId="77777777" w:rsidR="00550BCC" w:rsidRDefault="00550BCC" w:rsidP="00550BCC">
      <w:pPr>
        <w:rPr>
          <w:rFonts w:ascii="Times New Roman" w:hAnsi="Times New Roman" w:cs="Times New Roman"/>
          <w:sz w:val="24"/>
          <w:szCs w:val="24"/>
        </w:rPr>
      </w:pPr>
    </w:p>
    <w:p w14:paraId="2214FE6D" w14:textId="77777777" w:rsidR="00550BCC" w:rsidRDefault="00550BCC" w:rsidP="00550BCC">
      <w:pPr>
        <w:rPr>
          <w:rFonts w:ascii="Times New Roman" w:hAnsi="Times New Roman" w:cs="Times New Roman"/>
          <w:sz w:val="24"/>
          <w:szCs w:val="24"/>
        </w:rPr>
      </w:pPr>
    </w:p>
    <w:p w14:paraId="1A716EFF" w14:textId="77777777" w:rsidR="00550BCC" w:rsidRDefault="00550BCC" w:rsidP="00550B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Dec.1479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all lands, rents and possessions within Coventry </w:t>
      </w:r>
      <w:proofErr w:type="gramStart"/>
      <w:r>
        <w:rPr>
          <w:rFonts w:ascii="Times New Roman" w:hAnsi="Times New Roman" w:cs="Times New Roman"/>
          <w:sz w:val="24"/>
          <w:szCs w:val="24"/>
        </w:rPr>
        <w:t>pertaining</w:t>
      </w:r>
      <w:proofErr w:type="gramEnd"/>
    </w:p>
    <w:p w14:paraId="0CBBE67C" w14:textId="77777777" w:rsidR="00550BCC" w:rsidRDefault="00550BCC" w:rsidP="00550B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Norff</w:t>
      </w:r>
      <w:proofErr w:type="spellEnd"/>
      <w:r>
        <w:rPr>
          <w:rFonts w:ascii="Times New Roman" w:hAnsi="Times New Roman" w:cs="Times New Roman"/>
          <w:sz w:val="24"/>
          <w:szCs w:val="24"/>
        </w:rPr>
        <w:t>.     (C.P.R. 1476-85 p.172)</w:t>
      </w:r>
    </w:p>
    <w:p w14:paraId="1F85DF37" w14:textId="77777777" w:rsidR="00550BCC" w:rsidRDefault="00550BCC" w:rsidP="00550BCC">
      <w:pPr>
        <w:rPr>
          <w:rFonts w:ascii="Times New Roman" w:hAnsi="Times New Roman" w:cs="Times New Roman"/>
          <w:sz w:val="24"/>
          <w:szCs w:val="24"/>
        </w:rPr>
      </w:pPr>
    </w:p>
    <w:p w14:paraId="6DD11559" w14:textId="77777777" w:rsidR="00550BCC" w:rsidRDefault="00550BCC" w:rsidP="00550BCC">
      <w:pPr>
        <w:rPr>
          <w:rFonts w:ascii="Times New Roman" w:hAnsi="Times New Roman" w:cs="Times New Roman"/>
          <w:sz w:val="24"/>
          <w:szCs w:val="24"/>
        </w:rPr>
      </w:pPr>
    </w:p>
    <w:p w14:paraId="092CE568" w14:textId="77777777" w:rsidR="00550BCC" w:rsidRDefault="00550BCC" w:rsidP="00550B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June 2021</w:t>
      </w:r>
    </w:p>
    <w:p w14:paraId="1D9BDE0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DA3469" w14:textId="77777777" w:rsidR="00550BCC" w:rsidRDefault="00550BCC" w:rsidP="009139A6">
      <w:r>
        <w:separator/>
      </w:r>
    </w:p>
  </w:endnote>
  <w:endnote w:type="continuationSeparator" w:id="0">
    <w:p w14:paraId="5BEFCAAA" w14:textId="77777777" w:rsidR="00550BCC" w:rsidRDefault="00550B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74C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A11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2AC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1E432" w14:textId="77777777" w:rsidR="00550BCC" w:rsidRDefault="00550BCC" w:rsidP="009139A6">
      <w:r>
        <w:separator/>
      </w:r>
    </w:p>
  </w:footnote>
  <w:footnote w:type="continuationSeparator" w:id="0">
    <w:p w14:paraId="51CAE7D3" w14:textId="77777777" w:rsidR="00550BCC" w:rsidRDefault="00550B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0EB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4B0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840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BCC"/>
    <w:rsid w:val="000666E0"/>
    <w:rsid w:val="002510B7"/>
    <w:rsid w:val="00550BC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D1FF1"/>
  <w15:chartTrackingRefBased/>
  <w15:docId w15:val="{72950BA8-759F-4AB1-B702-2D4277F97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BC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2021-07-12T20:43:00Z</dcterms:created>
  <dcterms:modified xsi:type="dcterms:W3CDTF">2021-07-12T20:43:00Z</dcterms:modified>
</cp:coreProperties>
</file>